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C5" w:rsidRDefault="002702C5" w:rsidP="002702C5">
      <w:pPr>
        <w:pStyle w:val="NoSpacing"/>
        <w:rPr>
          <w:rFonts w:ascii="Times New Roman" w:hAnsi="Times New Roman"/>
          <w:b/>
          <w:sz w:val="32"/>
          <w:szCs w:val="32"/>
          <w:lang/>
        </w:rPr>
      </w:pPr>
      <w:r>
        <w:rPr>
          <w:rFonts w:ascii="Times New Roman" w:hAnsi="Times New Roman"/>
          <w:b/>
          <w:sz w:val="32"/>
          <w:szCs w:val="32"/>
          <w:lang/>
        </w:rPr>
        <w:t>Наставник:Томашевић Биљана</w:t>
      </w:r>
    </w:p>
    <w:p w:rsidR="002702C5" w:rsidRPr="00191BAF" w:rsidRDefault="002702C5" w:rsidP="002702C5">
      <w:pPr>
        <w:pStyle w:val="NoSpacing"/>
        <w:rPr>
          <w:rFonts w:ascii="Times New Roman" w:hAnsi="Times New Roman"/>
          <w:b/>
          <w:sz w:val="32"/>
          <w:szCs w:val="32"/>
          <w:lang/>
        </w:rPr>
      </w:pPr>
      <w:r w:rsidRPr="00191BAF">
        <w:rPr>
          <w:rFonts w:ascii="Times New Roman" w:hAnsi="Times New Roman"/>
          <w:b/>
          <w:sz w:val="32"/>
          <w:szCs w:val="32"/>
          <w:lang/>
        </w:rPr>
        <w:t>Критеријуми и елементи оцењивања у настави ликовне културе</w:t>
      </w:r>
    </w:p>
    <w:p w:rsidR="002702C5" w:rsidRPr="00191BAF" w:rsidRDefault="002702C5" w:rsidP="002702C5">
      <w:pPr>
        <w:pStyle w:val="NoSpacing"/>
        <w:rPr>
          <w:rFonts w:ascii="Times New Roman" w:hAnsi="Times New Roman"/>
          <w:sz w:val="24"/>
          <w:szCs w:val="24"/>
          <w:lang/>
        </w:rPr>
      </w:pP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Оцењивање из предмета ликовна култура обавља се полазећи од ученичких способности, степена спретности и умешности. Уколико ученик нема развијене посебне способности, приликом оцењивања узима се у обзир индивидуално напредовање у односу на сопствено претходно постигнуће, могућности и ангажовање ученика у наставном процесу. Ученик са изузетним способностима, који стиче образовање и васпитање на прилагођени и обогаћени начин применом индивидуалног образовног плана, оцењује се на основу остварености циљева и прописаних стандарда постигнућа, као и на основу ангажовања.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Ангажовање ученика обухвата: одговоран однос према раду, постављеним задацима, активно учествовање у настави, сарадња са другима и исказано интересовање и мотивација за учење и напредовање.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Критеријуми оцењивања су дефинисани у односу на врсту, обим и ниво умећа, вештина и усвојених знања прописаних наставним планом и програмом за предмет (разред). На сваком раду оцењује се квалитет линија, грађење облика, односа облика и простор у композицији; познавање технике и материјала. Подразумева се да се у вишим разредима гледа и рачуна све оно што је савладано у претходним разредима и да се то примењује у наредном раду.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Елементи оцењивања: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– Ученик/ца креира облике (грађу и тродимензионалност облика) помоћу одговарајућих врста линија, међусобни однос облика – постављање елементарних композиција у којима се види однос величина облика, ритам и кретање; савладаност цртачких, вајарских и колажних техника;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– креира материјализацију облика описивањем грађе, текстуре, светлине и боје облика; у којој мери су савладане сликарске, колажне и цртачке технике.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>– креира просторне композиције у којима се обраћа пажња на пропорционалност (делова композиције у односу на целину и пропорције облика: фигура, архитектуре и тд.) и равнотежу свих елемената композиције; у којој мери с у савладане цртачке, сликарске, графичке технике и фотографија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– креира динамику композиције, функционисање елемената композиције (сродност и разнородност елемената, контраст, јединство и доминантно у композицији; апстраховање облика); у којој мери су савладане цртачке, сликарске, колажне технике и технике савремених медија.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Бројчано оцењивање успеха ученика из предмета обавља се на основу следећих критеријума: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1) ученик који остварује веома значајан напредак у савладавању програма предмета у потпуности самостално испуњавање захтева који су утврђени на основном и средњем нивоу, као и већину захтева са напредним нивоима посебних стандарда постигнућа, односно захтева који су одређени индивидуалним образовним планом и прилагођеним стандардима постигнућа, уз веома висок степен ангажовања, добија оцену </w:t>
      </w:r>
      <w:r w:rsidRPr="00191BAF">
        <w:rPr>
          <w:rFonts w:ascii="Times New Roman" w:hAnsi="Times New Roman"/>
          <w:b/>
          <w:sz w:val="24"/>
          <w:szCs w:val="24"/>
          <w:lang/>
        </w:rPr>
        <w:t>одличан (5)</w:t>
      </w:r>
      <w:r w:rsidRPr="00191BAF">
        <w:rPr>
          <w:rFonts w:ascii="Times New Roman" w:hAnsi="Times New Roman"/>
          <w:sz w:val="24"/>
          <w:szCs w:val="24"/>
          <w:lang/>
        </w:rPr>
        <w:t xml:space="preserve">;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2) ученик који остварује значајан напредак у савладавању програма предмета у потпуности, самостално, испуњавање захтева који су утврђени на основном и средњем нивоу, као и део захтева са напредним нивоима посебних стандарда постигнућа уз мању </w:t>
      </w:r>
      <w:r w:rsidRPr="00191BAF">
        <w:rPr>
          <w:rFonts w:ascii="Times New Roman" w:hAnsi="Times New Roman"/>
          <w:sz w:val="24"/>
          <w:szCs w:val="24"/>
          <w:lang/>
        </w:rPr>
        <w:lastRenderedPageBreak/>
        <w:t xml:space="preserve">помоћ наставника, односно захтева који су одређени индивидуалним образовним планом и прилагођеним стандардима постигнућа, уз висок степен ангажовања, добија оцену </w:t>
      </w:r>
      <w:r w:rsidRPr="00191BAF">
        <w:rPr>
          <w:rFonts w:ascii="Times New Roman" w:hAnsi="Times New Roman"/>
          <w:b/>
          <w:sz w:val="24"/>
          <w:szCs w:val="24"/>
          <w:lang/>
        </w:rPr>
        <w:t>врло добар (4)</w:t>
      </w:r>
      <w:r w:rsidRPr="00191BAF">
        <w:rPr>
          <w:rFonts w:ascii="Times New Roman" w:hAnsi="Times New Roman"/>
          <w:sz w:val="24"/>
          <w:szCs w:val="24"/>
          <w:lang/>
        </w:rPr>
        <w:t xml:space="preserve">;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3) ученик који остварује напредак у савладавању програма предмета у потпуности, самостално испуњавање захтева који су утврђени на основном и већем делу на средњем нивоу посебних стандарда постигнућа, односно захтева који су одређени индивидуалним образовним планом и прилагођеним стандардима постигнућа, уз ангажовање ученика, добија оцену </w:t>
      </w:r>
      <w:r w:rsidRPr="00191BAF">
        <w:rPr>
          <w:rFonts w:ascii="Times New Roman" w:hAnsi="Times New Roman"/>
          <w:b/>
          <w:sz w:val="24"/>
          <w:szCs w:val="24"/>
          <w:lang/>
        </w:rPr>
        <w:t>добар (3)</w:t>
      </w:r>
      <w:r w:rsidRPr="00191BAF">
        <w:rPr>
          <w:rFonts w:ascii="Times New Roman" w:hAnsi="Times New Roman"/>
          <w:sz w:val="24"/>
          <w:szCs w:val="24"/>
          <w:lang/>
        </w:rPr>
        <w:t xml:space="preserve">; </w:t>
      </w:r>
    </w:p>
    <w:p w:rsidR="002702C5" w:rsidRPr="00191BAF" w:rsidRDefault="002702C5" w:rsidP="002702C5">
      <w:pPr>
        <w:pStyle w:val="NoSpacing"/>
        <w:ind w:firstLine="720"/>
        <w:rPr>
          <w:rFonts w:ascii="Times New Roman" w:hAnsi="Times New Roman"/>
          <w:sz w:val="24"/>
          <w:szCs w:val="24"/>
          <w:lang/>
        </w:rPr>
      </w:pPr>
      <w:r w:rsidRPr="00191BAF">
        <w:rPr>
          <w:rFonts w:ascii="Times New Roman" w:hAnsi="Times New Roman"/>
          <w:sz w:val="24"/>
          <w:szCs w:val="24"/>
          <w:lang/>
        </w:rPr>
        <w:t xml:space="preserve">4) ученик који остварује минималан напредак у савладавању програма предмета и испуњавање уз помоћ наставничких захтева који су утврђени у већ делу основног нивоа постигнућа, односно захтева који су одређени индивидуалним образовним планом и прилагођеним стандардима постигнућа и ангажовања ученика, добија оцену </w:t>
      </w:r>
      <w:r w:rsidRPr="00191BAF">
        <w:rPr>
          <w:rFonts w:ascii="Times New Roman" w:hAnsi="Times New Roman"/>
          <w:b/>
          <w:sz w:val="24"/>
          <w:szCs w:val="24"/>
          <w:lang/>
        </w:rPr>
        <w:t>довољан (2)</w:t>
      </w:r>
      <w:r w:rsidRPr="00191BAF">
        <w:rPr>
          <w:rFonts w:ascii="Times New Roman" w:hAnsi="Times New Roman"/>
          <w:sz w:val="24"/>
          <w:szCs w:val="24"/>
          <w:lang/>
        </w:rPr>
        <w:t xml:space="preserve">; </w:t>
      </w:r>
    </w:p>
    <w:p w:rsidR="002702C5" w:rsidRDefault="002702C5" w:rsidP="002702C5">
      <w:pPr>
        <w:spacing w:after="0" w:line="240" w:lineRule="auto"/>
        <w:rPr>
          <w:lang/>
        </w:rPr>
      </w:pPr>
      <w:r w:rsidRPr="00191BAF">
        <w:rPr>
          <w:bCs/>
          <w:lang/>
        </w:rPr>
        <w:t>5) Оцену</w:t>
      </w:r>
      <w:r w:rsidRPr="00191BAF">
        <w:rPr>
          <w:b/>
          <w:bCs/>
          <w:lang/>
        </w:rPr>
        <w:t xml:space="preserve"> недовољан (1) </w:t>
      </w:r>
      <w:r w:rsidRPr="00191BAF">
        <w:rPr>
          <w:bCs/>
          <w:lang/>
        </w:rPr>
        <w:t>добија ученик</w:t>
      </w:r>
      <w:r w:rsidRPr="00191BAF">
        <w:rPr>
          <w:b/>
          <w:bCs/>
          <w:lang/>
        </w:rPr>
        <w:t xml:space="preserve"> </w:t>
      </w:r>
      <w:r w:rsidRPr="00191BAF">
        <w:rPr>
          <w:lang/>
        </w:rPr>
        <w:t>који не испуњава критеријуме за оцену довољан (2) и не показује заинтересованост за сопствени процес учења, нити напредак.</w:t>
      </w:r>
    </w:p>
    <w:p w:rsidR="002702C5" w:rsidRDefault="002702C5" w:rsidP="002702C5">
      <w:pPr>
        <w:spacing w:after="0" w:line="240" w:lineRule="auto"/>
        <w:rPr>
          <w:lang/>
        </w:rPr>
      </w:pPr>
    </w:p>
    <w:p w:rsidR="003946A4" w:rsidRDefault="002702C5"/>
    <w:sectPr w:rsidR="003946A4" w:rsidSect="00E647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9117F"/>
    <w:multiLevelType w:val="hybridMultilevel"/>
    <w:tmpl w:val="CD5A900A"/>
    <w:lvl w:ilvl="0" w:tplc="7F8A5E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02C5"/>
    <w:rsid w:val="000C37AE"/>
    <w:rsid w:val="002702C5"/>
    <w:rsid w:val="00374E8A"/>
    <w:rsid w:val="005B206E"/>
    <w:rsid w:val="006E1879"/>
    <w:rsid w:val="00C83CDA"/>
    <w:rsid w:val="00CB7BB2"/>
    <w:rsid w:val="00E6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2C5"/>
    <w:pPr>
      <w:spacing w:after="160" w:line="259" w:lineRule="auto"/>
    </w:pPr>
    <w:rPr>
      <w:rFonts w:ascii="Calibri" w:eastAsia="Calibri" w:hAnsi="Calibr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02C5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1</cp:revision>
  <dcterms:created xsi:type="dcterms:W3CDTF">2025-09-17T10:32:00Z</dcterms:created>
  <dcterms:modified xsi:type="dcterms:W3CDTF">2025-09-17T10:40:00Z</dcterms:modified>
</cp:coreProperties>
</file>